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suppressAutoHyphens w:val="1"/>
        <w:spacing w:before="0" w:line="240" w:lineRule="auto"/>
        <w:jc w:val="center"/>
        <w:rPr>
          <w:rFonts w:ascii="Times Roman" w:cs="Times Roman" w:hAnsi="Times Roman" w:eastAsia="Times Roman"/>
          <w:b w:val="1"/>
          <w:bCs w:val="1"/>
          <w:sz w:val="32"/>
          <w:szCs w:val="32"/>
          <w:shd w:val="clear" w:color="auto" w:fill="ffffff"/>
        </w:rPr>
      </w:pPr>
      <w:r>
        <w:rPr>
          <w:rFonts w:ascii="Times Roman" w:hAnsi="Times Roman"/>
          <w:b w:val="1"/>
          <w:bCs w:val="1"/>
          <w:sz w:val="32"/>
          <w:szCs w:val="32"/>
          <w:shd w:val="clear" w:color="auto" w:fill="ffffff"/>
          <w:rtl w:val="0"/>
          <w:lang w:val="fr-FR"/>
        </w:rPr>
        <w:t xml:space="preserve">Produits toxiques </w:t>
      </w:r>
    </w:p>
    <w:p>
      <w:pPr>
        <w:pStyle w:val="Par défaut"/>
        <w:suppressAutoHyphens w:val="1"/>
        <w:spacing w:before="0" w:line="240" w:lineRule="auto"/>
        <w:jc w:val="center"/>
        <w:rPr>
          <w:rFonts w:ascii="Times Roman" w:cs="Times Roman" w:hAnsi="Times Roman" w:eastAsia="Times Roman"/>
          <w:b w:val="1"/>
          <w:bCs w:val="1"/>
          <w:sz w:val="32"/>
          <w:szCs w:val="32"/>
          <w:shd w:val="clear" w:color="auto" w:fill="ffffff"/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Cette liste est non exhaustive ! Si vous voulez mettre votre animal en contact avec un produit de toxicit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 xml:space="preserve">é 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inconnue, contactez pr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alablement votre v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</w:rPr>
        <w:t>t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rinaire ou un centre antipoison.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b w:val="1"/>
          <w:bCs w:val="1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55928c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55928C"/>
            </w14:solidFill>
          </w14:textFill>
        </w:rPr>
        <w:t>PRODUIT VOLATIL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Fournaise (monoxyde de carbone)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D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odorant (chlorure/chlorhydrate d'aluminium)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Parfums (huiles volatiles)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Encre (sulfate d'aluminium et potassium)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Produits du tabac (fum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e, nicotine).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b w:val="1"/>
          <w:bCs w:val="1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55928c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55928C"/>
            </w14:solidFill>
          </w14:textFill>
        </w:rPr>
        <w:t>PRODUIT DOMESTIQUES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Eau de javel, produits chimiques pour la piscine (chlore)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Produits de nettoyage (ammoniaque, agent alcalinisant)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Nettoyeur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dentier (perborate de sodium)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 xml:space="preserve">Polis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meuble (p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trole, hydrocarbure)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Peinture, vernis (benz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ne, m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en-US"/>
          <w14:textFill>
            <w14:solidFill>
              <w14:srgbClr w14:val="161616"/>
            </w14:solidFill>
          </w14:textFill>
        </w:rPr>
        <w:t>thanol, tolu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ne, ac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tone)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Crayons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mine (graphite, plomb)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Po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les non adh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sives (t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flon, polyt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trafluoro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en-US"/>
          <w14:textFill>
            <w14:solidFill>
              <w14:srgbClr w14:val="161616"/>
            </w14:solidFill>
          </w14:textFill>
        </w:rPr>
        <w:t>thyl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ne)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pt-PT"/>
          <w14:textFill>
            <w14:solidFill>
              <w14:srgbClr w14:val="161616"/>
            </w14:solidFill>
          </w14:textFill>
        </w:rPr>
        <w:t xml:space="preserve">Alcool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en-US"/>
          <w14:textFill>
            <w14:solidFill>
              <w14:srgbClr w14:val="161616"/>
            </w14:solidFill>
          </w14:textFill>
        </w:rPr>
        <w:t>friction (ethyl alcool)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en-US"/>
          <w14:textFill>
            <w14:solidFill>
              <w14:srgbClr w14:val="161616"/>
            </w14:solidFill>
          </w14:textFill>
        </w:rPr>
        <w:t>Shampooing (sulfates)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Insecticides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Produits de pr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servation du bois.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b w:val="1"/>
          <w:bCs w:val="1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55928c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55928C"/>
            </w14:solidFill>
          </w14:textFill>
        </w:rPr>
        <w:t>NOURRITURE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pt-PT"/>
          <w14:textFill>
            <w14:solidFill>
              <w14:srgbClr w14:val="161616"/>
            </w14:solidFill>
          </w14:textFill>
        </w:rPr>
        <w:t>Sel, craquelins sal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s, chips (chlorure de sodium)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Chocolat, caf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en-US"/>
          <w14:textFill>
            <w14:solidFill>
              <w14:srgbClr w14:val="161616"/>
            </w14:solidFill>
          </w14:textFill>
        </w:rPr>
        <w:t>(th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obromine et caf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ine)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Arachides, graines, ma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nl-NL"/>
          <w14:textFill>
            <w14:solidFill>
              <w14:srgbClr w14:val="161616"/>
            </w14:solidFill>
          </w14:textFill>
        </w:rPr>
        <w:t>ï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s pour consommation non humaine (mycotoxines)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Avocat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Oignons, ail,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chalote.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b w:val="1"/>
          <w:bCs w:val="1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55928c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55928C"/>
            </w14:solidFill>
          </w14:textFill>
        </w:rPr>
        <w:t>SOURCES POTENTIELLES DE PLOMB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Pes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es pour la p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che et pour les rideaux, tringles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Balles de fusil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Peinture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base de plomb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Peinture sans plomb avec agent de s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da-DK"/>
          <w14:textFill>
            <w14:solidFill>
              <w14:srgbClr w14:val="161616"/>
            </w14:solidFill>
          </w14:textFill>
        </w:rPr>
        <w:t xml:space="preserve">chage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base de plomb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Bouchon de bouteilles de champagne et certaines bouteilles de vin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Semence Certains lubrifiants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C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ramique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Pl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â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tre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Base des ampoules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Vitrail, verre teint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Lampe Tiffany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Vieilles cage m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talliques ou import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pt-PT"/>
          <w14:textFill>
            <w14:solidFill>
              <w14:srgbClr w14:val="161616"/>
            </w14:solidFill>
          </w14:textFill>
        </w:rPr>
        <w:t>es.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b w:val="1"/>
          <w:bCs w:val="1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55928c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55928C"/>
            </w14:solidFill>
          </w14:textFill>
        </w:rPr>
        <w:t>SOURCES POTENTIELLES DE ZINC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M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tal galvanis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Mat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nl-NL"/>
          <w14:textFill>
            <w14:solidFill>
              <w14:srgbClr w14:val="161616"/>
            </w14:solidFill>
          </w14:textFill>
        </w:rPr>
        <w:t>riel de plomberie (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crous, rondelles anti-fuites (washer),...)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Pi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ce de Monopoly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Caoutchouc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Pi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ce de 1 cent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Trombone, agrafes ;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Jouets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Cl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s dont cl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s de voiture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Peinture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pt-PT"/>
          <w14:textFill>
            <w14:solidFill>
              <w14:srgbClr w14:val="161616"/>
            </w14:solidFill>
          </w14:textFill>
        </w:rPr>
        <w:t>Compl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ments alimentaires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Gamelle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b w:val="1"/>
          <w:bCs w:val="1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55928c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55928C"/>
            </w14:solidFill>
          </w14:textFill>
        </w:rPr>
        <w:t>PLANTES TOXIQUES</w:t>
      </w:r>
    </w:p>
    <w:p>
      <w:pPr>
        <w:pStyle w:val="Par défaut"/>
        <w:suppressAutoHyphens w:val="1"/>
        <w:spacing w:before="0" w:line="240" w:lineRule="auto"/>
        <w:jc w:val="left"/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Avocat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Robinier faux-acacia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 xml:space="preserve">Petite bardane 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Ricin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Flamboyant des Hy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res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Chou de Chine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Oreilles d'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l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phants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de-DE"/>
          <w14:textFill>
            <w14:solidFill>
              <w14:srgbClr w14:val="161616"/>
            </w14:solidFill>
          </w14:textFill>
        </w:rPr>
        <w:t xml:space="preserve">Herbe 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es-ES_tradnl"/>
          <w14:textFill>
            <w14:solidFill>
              <w14:srgbClr w14:val="161616"/>
            </w14:solidFill>
          </w14:textFill>
        </w:rPr>
        <w:t>panda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Sol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nac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es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Laurier rose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Philodendron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Raisin d'Am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rique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nl-NL"/>
          <w14:textFill>
            <w14:solidFill>
              <w14:srgbClr w14:val="161616"/>
            </w14:solidFill>
          </w14:textFill>
        </w:rPr>
        <w:t>Rhododendron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Vigne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Herbes aux goutteux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es-ES_tradnl"/>
          <w14:textFill>
            <w14:solidFill>
              <w14:srgbClr w14:val="161616"/>
            </w14:solidFill>
          </w14:textFill>
        </w:rPr>
        <w:t>Algue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de-DE"/>
          <w14:textFill>
            <w14:solidFill>
              <w14:srgbClr w14:val="161616"/>
            </w14:solidFill>
          </w14:textFill>
        </w:rPr>
        <w:t>Bunge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Cl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matite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de-DE"/>
          <w14:textFill>
            <w14:solidFill>
              <w14:srgbClr w14:val="161616"/>
            </w14:solidFill>
          </w14:textFill>
        </w:rPr>
        <w:t>Diffenbachia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Ergot du seigle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Astralagus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Asclepia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Ch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ne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es-ES_tradnl"/>
          <w14:textFill>
            <w14:solidFill>
              <w14:srgbClr w14:val="161616"/>
            </w14:solidFill>
          </w14:textFill>
        </w:rPr>
        <w:t>Persil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it-IT"/>
          <w14:textFill>
            <w14:solidFill>
              <w14:srgbClr w14:val="161616"/>
            </w14:solidFill>
          </w14:textFill>
        </w:rPr>
        <w:t>Poinsettia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14:textFill>
            <w14:solidFill>
              <w14:srgbClr w14:val="161616"/>
            </w14:solidFill>
          </w14:textFill>
        </w:rPr>
        <w:t>R</w:t>
      </w:r>
      <w:r>
        <w:rPr>
          <w:rFonts w:ascii="Times Roman" w:hAnsi="Times Roman" w:hint="default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glisse ;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fr-FR"/>
          <w14:textFill>
            <w14:solidFill>
              <w14:srgbClr w14:val="161616"/>
            </w14:solidFill>
          </w14:textFill>
        </w:rPr>
        <w:t>Tabac ;</w:t>
      </w:r>
    </w:p>
    <w:p>
      <w:pPr>
        <w:pStyle w:val="Par défaut"/>
        <w:suppressAutoHyphens w:val="1"/>
        <w:spacing w:before="0" w:line="240" w:lineRule="auto"/>
        <w:jc w:val="left"/>
      </w:pPr>
      <w:r>
        <w:rPr>
          <w:rFonts w:ascii="Times Roman" w:hAnsi="Times Roman"/>
          <w:outline w:val="0"/>
          <w:color w:val="161616"/>
          <w:sz w:val="26"/>
          <w:szCs w:val="26"/>
          <w:rtl w:val="0"/>
          <w:lang w:val="en-US"/>
          <w14:textFill>
            <w14:solidFill>
              <w14:srgbClr w14:val="161616"/>
            </w14:solidFill>
          </w14:textFill>
        </w:rPr>
        <w:t>If commun.</w:t>
      </w:r>
      <w:r>
        <w:rPr>
          <w:rStyle w:val="Aucun"/>
          <w:rFonts w:ascii="Times Roman" w:cs="Times Roman" w:hAnsi="Times Roman" w:eastAsia="Times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