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lymphome</w:t>
      </w:r>
    </w:p>
    <w:p>
      <w:pPr>
        <w:pStyle w:val="Corps"/>
        <w:rPr>
          <w:sz w:val="26"/>
          <w:szCs w:val="26"/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est ce qu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 lymphome?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lymphome, aussi appel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lymphosarcome, est l'une des tumeurs les plus couramment rencontr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 chez le furet. C'est un cancer du syst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lymphatique qui peut entra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î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ner l'apparition de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tastases.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On peut diff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rencier 2 formes de lymphomes :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Chez le jeune, une forme souvent agressive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voluant rapidement.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Chez l'adulte ou le senior, une forme d'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volution plus lente.</w:t>
      </w:r>
    </w:p>
    <w:p>
      <w:pPr>
        <w:pStyle w:val="Par défaut"/>
        <w:tabs>
          <w:tab w:val="left" w:pos="220"/>
          <w:tab w:val="left" w:pos="720"/>
        </w:tabs>
        <w:suppressAutoHyphens w:val="1"/>
        <w:spacing w:before="0" w:line="240" w:lineRule="auto"/>
        <w:ind w:left="720" w:hanging="720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tabs>
          <w:tab w:val="left" w:pos="220"/>
          <w:tab w:val="left" w:pos="720"/>
        </w:tabs>
        <w:suppressAutoHyphens w:val="1"/>
        <w:spacing w:before="0" w:line="240" w:lineRule="auto"/>
        <w:ind w:left="720" w:hanging="720"/>
        <w:jc w:val="left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Quels en sont les sympt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Une augmentation de la taille des noeuds lymphatiques, du foie, des reins ou de la rate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tre observ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ainsi que des signes digestifs tels que de la diarrh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et des vomissements. Des signes cliniques non sp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cifiques comme une apathie, un amaigrissement, une perte d'app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tit sont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 observables. Les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sont variables en fonction de la localisation du cancer et de son 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La forme du jeune a une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volution rapide car les cellules tumorales atteignent un grand nombre d'organes visc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raux (multicentriques) tandis que les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œ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uds lymphatiques sont atteints tardivement. Une augmentation de la taille des organes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tre observ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e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si c'est principalement le foie, la rate et le thymus qui sont atteints.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forme la plus fr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quente est la forme d'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volution plus lente. Les lymphocytes tumoraux prolif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rent dans les noeuds lymphathiques. Les signes cliniques sont rapidement observables si ce sont les noeuds lymphatiques 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riph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riques qui sont concern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s. Dans le cas contraire, la maladie est identifi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qu'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 stade avanc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lorsque les lymphocytes vont infiltrer les visc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res.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tabs>
          <w:tab w:val="left" w:pos="220"/>
          <w:tab w:val="left" w:pos="720"/>
        </w:tabs>
        <w:suppressAutoHyphens w:val="1"/>
        <w:spacing w:before="0" w:line="240" w:lineRule="auto"/>
        <w:ind w:left="720" w:hanging="720"/>
        <w:jc w:val="left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Comment diagnostiquer cette tumeur?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radiographie ainsi que l'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chographie permettent de mettre en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vidence une masse anormale, un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panchement ou une organom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galie. Une cytoponction est alors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alis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e. S'il y a un doute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cytologie, une biopsie est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alis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afin de faire une analyse histologique et d'avoir une confirmation du diagnostic.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 est le traitement?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Il existe aucun traitement curatif, seuls des traitements palliatifs sont possibles afin d'am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liorer le confort de vie, traiter les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161616"/>
            </w14:solidFill>
          </w14:textFill>
        </w:rPr>
        <w:t>mes (naus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es, douleur, diarrh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e,...) et parfois augmenter l'esp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rance de vie.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pronostic reste mauvais sur le court et moyen terme mais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pend de la localisation, du type et du stade/grade de la tumeur et donc de son 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161616"/>
            </w14:solidFill>
          </w14:textFill>
        </w:rPr>
        <w:t>, de 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sence ou non de maladie(s) concomitante(s),...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Un traitement palliatif chirurgical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tre discut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 cas de spl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nom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galie (augmentation de la taille de la rate) ou ad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nom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da-DK"/>
          <w14:textFill>
            <w14:solidFill>
              <w14:srgbClr w14:val="161616"/>
            </w14:solidFill>
          </w14:textFill>
        </w:rPr>
        <w:t>galie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 pour soulager l'inconfort abdominal de l'animal mais n'est 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ralement pas curatif. Il existe de nombreux protocoles de chimioth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rapie (chimioth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rapie orale metronomique, COPP,...) qui seront adapt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en fonction de chaque cas et du propri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taire. En cas de non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alisation d'une chimioth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rapie, une corticoth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rapie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vie sera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discuter.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Dans tous les cas, des contr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les cliniques et biologiques (sanguins)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guliers sont conseill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6" w:hanging="40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6" w:hanging="40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6" w:hanging="40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6" w:hanging="40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6" w:hanging="40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6" w:hanging="40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6" w:hanging="40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6" w:hanging="40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