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uppressAutoHyphens w:val="1"/>
        <w:spacing w:before="0" w:line="240" w:lineRule="auto"/>
        <w:jc w:val="center"/>
        <w:rPr>
          <w:rFonts w:ascii="Times Roman" w:cs="Times Roman" w:hAnsi="Times Roman" w:eastAsia="Times Roman"/>
          <w:b w:val="1"/>
          <w:bCs w:val="1"/>
          <w:sz w:val="32"/>
          <w:szCs w:val="32"/>
          <w:shd w:val="clear" w:color="auto" w:fill="ffffff"/>
        </w:rPr>
      </w:pP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  <w:lang w:val="fr-FR"/>
        </w:rPr>
        <w:t>L</w:t>
      </w: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  <w:lang w:val="fr-FR"/>
        </w:rPr>
        <w:t>’</w:t>
      </w: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  <w:lang w:val="fr-FR"/>
        </w:rPr>
        <w:t>ent</w:t>
      </w: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  <w:lang w:val="fr-FR"/>
        </w:rPr>
        <w:t xml:space="preserve">rite catarrhal </w:t>
      </w: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  <w:lang w:val="fr-FR"/>
        </w:rPr>
        <w:t>pizootique (ECE)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Cette ent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rite contagieuse dont l'agent viral est un coronavirus est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galement appel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</w:rPr>
        <w:t xml:space="preserve">e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 xml:space="preserve">« 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es-ES_tradnl"/>
        </w:rPr>
        <w:t>diarrh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de-DE"/>
        </w:rPr>
        <w:t xml:space="preserve">e verte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it-IT"/>
        </w:rPr>
        <w:t>»</w:t>
      </w:r>
      <w:r>
        <w:rPr>
          <w:rFonts w:ascii="Times Roman" w:hAnsi="Times Roman"/>
          <w:sz w:val="26"/>
          <w:szCs w:val="26"/>
          <w:shd w:val="clear" w:color="auto" w:fill="ffffff"/>
          <w:rtl w:val="0"/>
        </w:rPr>
        <w:t>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Ce micro-organisme est semblable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 xml:space="preserve">à 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celui qui cause la gastrite et les ulc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it-IT"/>
        </w:rPr>
        <w:t>è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res gastriques chez l'Homme.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Les muqueuses de l'estomac peuvent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>ê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tre 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truites suite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 xml:space="preserve">à 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une infection chronique, ce qui r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duit la capacit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de l'estomac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 xml:space="preserve">à </w:t>
      </w:r>
      <w:r>
        <w:rPr>
          <w:rFonts w:ascii="Times Roman" w:hAnsi="Times Roman"/>
          <w:sz w:val="26"/>
          <w:szCs w:val="26"/>
          <w:shd w:val="clear" w:color="auto" w:fill="ffffff"/>
          <w:rtl w:val="0"/>
        </w:rPr>
        <w:t>dig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rer les aliments et peut provoquer des ulc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it-IT"/>
        </w:rPr>
        <w:t>è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pt-PT"/>
        </w:rPr>
        <w:t>res.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Mode de transmission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L'infection se contracte par contact direct avec un animal infect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(fluides corporels, voie a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rienne)ou par contact indirect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cause d'un humain ayant eu un contact avec un animal infect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(v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tements,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chaussures,...).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Il existe des porteurs sains, les furets ayant une faiblesse immunitaire, ceux soumis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 stress ainsi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 les adultes sont plus sensibles de contracter l'ECE.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Quels sont les sympt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mes 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Cette maladie provoque une inflammation de la muqueuse intestinale.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Les sympt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mes sont variables et non sp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cifiques. Les furets atteints peuvent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senter une apathie, une anorexie, des naus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es, des vomissements, des diarrh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es aqueuses et muco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161616"/>
            </w14:solidFill>
          </w14:textFill>
        </w:rPr>
        <w:t>ï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161616"/>
            </w14:solidFill>
          </w14:textFill>
        </w:rPr>
        <w:t>des verd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â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tres (d'o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 xml:space="preserve">ù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l'appellation de diarrh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e verte) pouvant virer au jaune, une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shydratation. La gravit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et la dur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 des sympt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mes sont variables mais la maladie est rarement mortelle.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Comment peut-elle 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tre diagnostiqu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zh-TW" w:eastAsia="zh-TW"/>
          <w14:textFill>
            <w14:solidFill>
              <w14:srgbClr w14:val="161616"/>
            </w14:solidFill>
          </w14:textFill>
        </w:rPr>
        <w:t>e 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 test PCR sur les mati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res f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cales permettra de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tecter la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sence ou non de l'ECE. Une biopsie intestinale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alis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 sous anesth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161616"/>
            </w14:solidFill>
          </w14:textFill>
        </w:rPr>
        <w:t>sie g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rale et une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aparotomie exploratrice sont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galement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alisables mais sont plus invasives que le test PCR, celles-ci sont donc moins recommand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>es.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Quel est le traitement 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Il n'existe pas de traitement ni de vaccin contre ce coronavirus. Le traitement est donc symptomatique et consiste en du nursing ainsi que la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vention de potentielles surinfections.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Pr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vention</w:t>
      </w:r>
    </w:p>
    <w:p>
      <w:pPr>
        <w:pStyle w:val="Par défaut"/>
        <w:suppressAutoHyphens w:val="1"/>
        <w:spacing w:before="0" w:line="240" w:lineRule="auto"/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Si vous faites l'acquisition d'un nouveau furet, il est fortement recommand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de faire une quarantaine de 40 jours avant de le mettre en contact avec votre/vos autre(s) furet(s). Une quarantaine id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ale se fait par l'isolement total de l'animal : pi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ce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part, nettoyages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guliers et nourrissage en dernier (les soins aux animaux sains se feront en premier lieu), un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ventuel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pistage sur mati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da-DK"/>
          <w14:textFill>
            <w14:solidFill>
              <w14:srgbClr w14:val="161616"/>
            </w14:solidFill>
          </w14:textFill>
        </w:rPr>
        <w:t>re f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cale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peut se faire vers la fin de la quarantaine pour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tre certain de l'absence de la maladie.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